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450" w:tblpY="1445"/>
        <w:tblW w:w="0" w:type="auto"/>
        <w:tblLook w:val="04A0" w:firstRow="1" w:lastRow="0" w:firstColumn="1" w:lastColumn="0" w:noHBand="0" w:noVBand="1"/>
      </w:tblPr>
      <w:tblGrid>
        <w:gridCol w:w="4698"/>
        <w:gridCol w:w="4878"/>
      </w:tblGrid>
      <w:tr w:rsidR="00FC4DA8" w:rsidRPr="00FC4DA8" w:rsidTr="00FC4DA8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A8" w:rsidRDefault="00FC4DA8" w:rsidP="006466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CD38AB">
              <w:rPr>
                <w:b/>
                <w:bCs/>
                <w:color w:val="000000"/>
                <w:sz w:val="24"/>
                <w:szCs w:val="24"/>
              </w:rPr>
              <w:t xml:space="preserve">Standard 1: </w:t>
            </w:r>
            <w:r w:rsidR="0097186B" w:rsidRPr="00CD38AB">
              <w:rPr>
                <w:b/>
                <w:bCs/>
                <w:color w:val="000000"/>
                <w:sz w:val="24"/>
                <w:szCs w:val="24"/>
              </w:rPr>
              <w:t>Understanding the concepts that lead to health and prevention</w:t>
            </w:r>
          </w:p>
          <w:p w:rsidR="00D420B9" w:rsidRPr="00CD38AB" w:rsidRDefault="00D420B9" w:rsidP="006466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6B9E" w:rsidRPr="00FC4DA8" w:rsidTr="00716A2A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9E" w:rsidRPr="00ED569B" w:rsidRDefault="009D6B9E" w:rsidP="009D6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</w:t>
            </w:r>
            <w:r w:rsidRPr="00ED569B">
              <w:rPr>
                <w:b/>
                <w:sz w:val="24"/>
                <w:szCs w:val="24"/>
              </w:rPr>
              <w:t>Benchmarks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9E" w:rsidRPr="00ED569B" w:rsidRDefault="009D6B9E" w:rsidP="009D6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Garden Example L</w:t>
            </w:r>
            <w:r w:rsidRPr="00ED569B">
              <w:rPr>
                <w:b/>
                <w:sz w:val="24"/>
                <w:szCs w:val="24"/>
              </w:rPr>
              <w:t>essons</w:t>
            </w:r>
          </w:p>
        </w:tc>
      </w:tr>
      <w:tr w:rsidR="009D6B9E" w:rsidRPr="00FC4DA8" w:rsidTr="00716A2A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9E" w:rsidRPr="00CD38AB" w:rsidRDefault="009D6B9E" w:rsidP="009D6B9E">
            <w:pPr>
              <w:contextualSpacing/>
              <w:rPr>
                <w:sz w:val="22"/>
                <w:szCs w:val="22"/>
              </w:rPr>
            </w:pPr>
            <w:r w:rsidRPr="00CD38AB">
              <w:rPr>
                <w:sz w:val="22"/>
                <w:szCs w:val="22"/>
              </w:rPr>
              <w:t>HE.3-5.1.1 – The student can explain how physical health can affect emotional well-being and vice versa.  How can healthy eating and increased exercise contribute to overall health?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9E" w:rsidRPr="00FC4DA8" w:rsidRDefault="009D6B9E" w:rsidP="009D6B9E"/>
        </w:tc>
      </w:tr>
      <w:tr w:rsidR="009D6B9E" w:rsidRPr="00FC4DA8" w:rsidTr="00716A2A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9E" w:rsidRDefault="009D6B9E" w:rsidP="009D6B9E">
            <w:pPr>
              <w:contextualSpacing/>
              <w:rPr>
                <w:sz w:val="22"/>
                <w:szCs w:val="22"/>
              </w:rPr>
            </w:pPr>
            <w:r w:rsidRPr="00CD38AB">
              <w:rPr>
                <w:sz w:val="22"/>
                <w:szCs w:val="22"/>
              </w:rPr>
              <w:t>HE.3-5.1.2 – The student can describe how healthy eating and increased physical activity can prevent disease. (Obesity, diabetes, etc.)</w:t>
            </w:r>
          </w:p>
          <w:p w:rsidR="009D6B9E" w:rsidRPr="00CD38AB" w:rsidRDefault="009D6B9E" w:rsidP="009D6B9E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9E" w:rsidRPr="00FC4DA8" w:rsidRDefault="009D6B9E" w:rsidP="009D6B9E"/>
        </w:tc>
      </w:tr>
      <w:tr w:rsidR="009D6B9E" w:rsidRPr="00FC4DA8" w:rsidTr="00716A2A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9E" w:rsidRDefault="009D6B9E" w:rsidP="009D6B9E">
            <w:pPr>
              <w:contextualSpacing/>
              <w:rPr>
                <w:sz w:val="22"/>
                <w:szCs w:val="22"/>
              </w:rPr>
            </w:pPr>
            <w:r w:rsidRPr="00CD38AB">
              <w:rPr>
                <w:sz w:val="22"/>
                <w:szCs w:val="22"/>
              </w:rPr>
              <w:t>HE.3-5.1.3 – The student will be able to describe how good nutrition can prevent problems and is important for proper growth and development.</w:t>
            </w:r>
          </w:p>
          <w:p w:rsidR="009D6B9E" w:rsidRPr="00CD38AB" w:rsidRDefault="009D6B9E" w:rsidP="009D6B9E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9E" w:rsidRPr="00FC4DA8" w:rsidRDefault="009D6B9E" w:rsidP="009D6B9E"/>
        </w:tc>
      </w:tr>
      <w:tr w:rsidR="009D6B9E" w:rsidRPr="00FC4DA8" w:rsidTr="00716A2A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9E" w:rsidRPr="00CD38AB" w:rsidRDefault="009D6B9E" w:rsidP="009D6B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  <w:r w:rsidRPr="00CD38AB">
              <w:rPr>
                <w:sz w:val="22"/>
                <w:szCs w:val="22"/>
              </w:rPr>
              <w:t>HE.3-5.1.4 – The student can assess and avoid dangerous situations. (Working with tools, working with simple machines, sun protections, food safety in the garden, etc.)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9E" w:rsidRPr="00FC4DA8" w:rsidRDefault="009D6B9E" w:rsidP="009D6B9E"/>
        </w:tc>
      </w:tr>
      <w:tr w:rsidR="009D6B9E" w:rsidRPr="00FC4DA8" w:rsidTr="00716A2A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9E" w:rsidRDefault="009D6B9E" w:rsidP="009D6B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CD38AB">
              <w:rPr>
                <w:sz w:val="22"/>
                <w:szCs w:val="22"/>
              </w:rPr>
              <w:t>HE.3-5.1.5 &amp; .6 - The student can identify consequences of adopting a tobacco and alcohol free lifestyle.</w:t>
            </w:r>
          </w:p>
          <w:p w:rsidR="009D6B9E" w:rsidRPr="00D420B9" w:rsidRDefault="009D6B9E" w:rsidP="009D6B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9E" w:rsidRPr="00FC4DA8" w:rsidRDefault="009D6B9E" w:rsidP="009D6B9E"/>
        </w:tc>
      </w:tr>
      <w:tr w:rsidR="009D6B9E" w:rsidRPr="00FC4DA8" w:rsidTr="00716A2A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9E" w:rsidRDefault="009D6B9E" w:rsidP="009D6B9E">
            <w:pPr>
              <w:rPr>
                <w:sz w:val="22"/>
                <w:szCs w:val="22"/>
              </w:rPr>
            </w:pPr>
            <w:r w:rsidRPr="00CD38AB">
              <w:rPr>
                <w:sz w:val="22"/>
                <w:szCs w:val="22"/>
              </w:rPr>
              <w:t>HE.3-5.1.7 – The student can identify changes in physical, emotional, and social growth in humans.</w:t>
            </w:r>
          </w:p>
          <w:p w:rsidR="009D6B9E" w:rsidRDefault="009D6B9E" w:rsidP="009D6B9E">
            <w:pPr>
              <w:rPr>
                <w:sz w:val="22"/>
                <w:szCs w:val="22"/>
              </w:rPr>
            </w:pPr>
          </w:p>
          <w:p w:rsidR="009D6B9E" w:rsidRPr="00CD38AB" w:rsidRDefault="009D6B9E" w:rsidP="009D6B9E">
            <w:pPr>
              <w:rPr>
                <w:sz w:val="22"/>
                <w:szCs w:val="22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9E" w:rsidRPr="00FC4DA8" w:rsidRDefault="009D6B9E" w:rsidP="009D6B9E"/>
        </w:tc>
      </w:tr>
      <w:tr w:rsidR="009D6B9E" w:rsidRPr="00FC4DA8" w:rsidTr="00716A2A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9E" w:rsidRPr="00CD38AB" w:rsidRDefault="009D6B9E" w:rsidP="009D6B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  <w:r w:rsidRPr="00CD38AB">
              <w:rPr>
                <w:sz w:val="22"/>
                <w:szCs w:val="22"/>
              </w:rPr>
              <w:t xml:space="preserve">HE.3-5.1.8 – The student can describe the relationship between personal behavior (over eating and weight, or sugar and tooth decay, etc.)  </w:t>
            </w:r>
            <w:proofErr w:type="gramStart"/>
            <w:r w:rsidRPr="00CD38AB">
              <w:rPr>
                <w:sz w:val="22"/>
                <w:szCs w:val="22"/>
              </w:rPr>
              <w:t>and</w:t>
            </w:r>
            <w:proofErr w:type="gramEnd"/>
            <w:r w:rsidRPr="00CD38AB">
              <w:rPr>
                <w:sz w:val="22"/>
                <w:szCs w:val="22"/>
              </w:rPr>
              <w:t xml:space="preserve"> well-being.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9E" w:rsidRPr="00FC4DA8" w:rsidRDefault="009D6B9E" w:rsidP="009D6B9E"/>
        </w:tc>
      </w:tr>
      <w:tr w:rsidR="009D6B9E" w:rsidRPr="00FC4DA8" w:rsidTr="00716A2A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9E" w:rsidRPr="00CD38AB" w:rsidRDefault="009D6B9E" w:rsidP="009D6B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38AB">
              <w:rPr>
                <w:sz w:val="22"/>
                <w:szCs w:val="22"/>
              </w:rPr>
              <w:t>HE.3-5.1.9 – The student can describe the consequences of environmental effects that affect the body (sun exposure, chemicals, molds and mildew, etc.)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9E" w:rsidRPr="00FC4DA8" w:rsidRDefault="009D6B9E" w:rsidP="009D6B9E"/>
        </w:tc>
      </w:tr>
      <w:tr w:rsidR="009D6B9E" w:rsidRPr="00FC4DA8" w:rsidTr="00716A2A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9E" w:rsidRDefault="009D6B9E" w:rsidP="009D6B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CD38AB">
              <w:rPr>
                <w:sz w:val="22"/>
                <w:szCs w:val="22"/>
              </w:rPr>
              <w:t>HE.3-5.1.10 – The student can describe ways to prevent disease (healthy eating, physical exercise, etc.)</w:t>
            </w:r>
          </w:p>
          <w:p w:rsidR="009D6B9E" w:rsidRPr="00CD38AB" w:rsidRDefault="009D6B9E" w:rsidP="009D6B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9E" w:rsidRPr="00FC4DA8" w:rsidRDefault="009D6B9E" w:rsidP="009D6B9E"/>
        </w:tc>
      </w:tr>
      <w:tr w:rsidR="009D6B9E" w:rsidRPr="00FC4DA8" w:rsidTr="00FC4DA8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9E" w:rsidRDefault="009D6B9E" w:rsidP="009D6B9E">
            <w:pPr>
              <w:rPr>
                <w:b/>
                <w:sz w:val="24"/>
                <w:szCs w:val="24"/>
              </w:rPr>
            </w:pPr>
            <w:r w:rsidRPr="00CD38AB">
              <w:rPr>
                <w:b/>
                <w:sz w:val="24"/>
                <w:szCs w:val="24"/>
              </w:rPr>
              <w:t>Standard 2:  Accessing Information:  Access valid health information and health promoting products &amp; services</w:t>
            </w:r>
          </w:p>
          <w:p w:rsidR="009D6B9E" w:rsidRPr="00CD38AB" w:rsidRDefault="009D6B9E" w:rsidP="009D6B9E">
            <w:pPr>
              <w:rPr>
                <w:b/>
                <w:sz w:val="24"/>
                <w:szCs w:val="24"/>
              </w:rPr>
            </w:pPr>
          </w:p>
        </w:tc>
      </w:tr>
      <w:tr w:rsidR="009D6B9E" w:rsidRPr="00FC4DA8" w:rsidTr="00716A2A">
        <w:trPr>
          <w:trHeight w:val="63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9E" w:rsidRDefault="009D6B9E" w:rsidP="009D6B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38AB">
              <w:rPr>
                <w:color w:val="000000"/>
                <w:sz w:val="22"/>
                <w:szCs w:val="22"/>
              </w:rPr>
              <w:t>HE.3-5.2.1- The student can describe where to find true information on health in the home, school and community.</w:t>
            </w:r>
          </w:p>
          <w:p w:rsidR="009D6B9E" w:rsidRPr="00CD38AB" w:rsidRDefault="009D6B9E" w:rsidP="009D6B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9E" w:rsidRPr="00FC4DA8" w:rsidRDefault="009D6B9E" w:rsidP="009D6B9E"/>
        </w:tc>
      </w:tr>
      <w:tr w:rsidR="009D6B9E" w:rsidRPr="00FC4DA8" w:rsidTr="00716A2A">
        <w:trPr>
          <w:trHeight w:val="63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9E" w:rsidRDefault="009D6B9E" w:rsidP="009D6B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38AB">
              <w:rPr>
                <w:color w:val="000000"/>
                <w:sz w:val="22"/>
                <w:szCs w:val="22"/>
              </w:rPr>
              <w:t>HE.3-5.2.2 – The student explains where true information comes from and why.  Student can identify trusted sources.</w:t>
            </w:r>
          </w:p>
          <w:p w:rsidR="009D6B9E" w:rsidRPr="00CD38AB" w:rsidRDefault="009D6B9E" w:rsidP="009D6B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9E" w:rsidRPr="00FC4DA8" w:rsidRDefault="009D6B9E" w:rsidP="009D6B9E"/>
        </w:tc>
      </w:tr>
      <w:tr w:rsidR="009D6B9E" w:rsidRPr="00FC4DA8" w:rsidTr="00755999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9E" w:rsidRPr="00CD38AB" w:rsidRDefault="009D6B9E" w:rsidP="009D6B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D38AB">
              <w:rPr>
                <w:b/>
                <w:color w:val="000000"/>
                <w:sz w:val="24"/>
                <w:szCs w:val="24"/>
              </w:rPr>
              <w:lastRenderedPageBreak/>
              <w:t>Standard 3:  Self-Management:  Practice health/enhance behaviors/reduce risks</w:t>
            </w:r>
          </w:p>
        </w:tc>
      </w:tr>
      <w:tr w:rsidR="009D6B9E" w:rsidRPr="00FC4DA8" w:rsidTr="00755999">
        <w:trPr>
          <w:gridAfter w:val="1"/>
          <w:wAfter w:w="4878" w:type="dxa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9E" w:rsidRPr="00FC4DA8" w:rsidRDefault="009D6B9E" w:rsidP="009D6B9E">
            <w:pPr>
              <w:contextualSpacing/>
            </w:pPr>
          </w:p>
        </w:tc>
      </w:tr>
      <w:tr w:rsidR="009D6B9E" w:rsidRPr="00FC4DA8" w:rsidTr="00755999">
        <w:trPr>
          <w:trHeight w:val="63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9E" w:rsidRDefault="009D6B9E" w:rsidP="009D6B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38AB">
              <w:rPr>
                <w:color w:val="000000"/>
                <w:sz w:val="22"/>
                <w:szCs w:val="22"/>
              </w:rPr>
              <w:t>HE.3-5.3.1 – The student can use appropriate strategies for dealing with emotional and stressful situations.</w:t>
            </w:r>
          </w:p>
          <w:p w:rsidR="009D6B9E" w:rsidRPr="00CD38AB" w:rsidRDefault="009D6B9E" w:rsidP="009D6B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9E" w:rsidRPr="00FC4DA8" w:rsidRDefault="009D6B9E" w:rsidP="009D6B9E"/>
        </w:tc>
      </w:tr>
      <w:tr w:rsidR="009D6B9E" w:rsidRPr="00FC4DA8" w:rsidTr="00755999">
        <w:trPr>
          <w:trHeight w:val="63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9E" w:rsidRDefault="009D6B9E" w:rsidP="009D6B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38AB">
              <w:rPr>
                <w:color w:val="000000"/>
                <w:sz w:val="22"/>
                <w:szCs w:val="22"/>
              </w:rPr>
              <w:t>HE.3-5.3.2 – The student can compare behaviors that are safe, risky, or harmful to self and others.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D6B9E" w:rsidRDefault="009D6B9E" w:rsidP="009D6B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9D6B9E" w:rsidRPr="00CD38AB" w:rsidRDefault="009D6B9E" w:rsidP="009D6B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9E" w:rsidRPr="00FC4DA8" w:rsidRDefault="009D6B9E" w:rsidP="009D6B9E"/>
        </w:tc>
      </w:tr>
      <w:tr w:rsidR="009D6B9E" w:rsidRPr="00716A2A" w:rsidTr="00755999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9E" w:rsidRPr="00ED569B" w:rsidRDefault="009D6B9E" w:rsidP="009D6B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D569B">
              <w:rPr>
                <w:b/>
                <w:color w:val="000000"/>
                <w:sz w:val="24"/>
                <w:szCs w:val="24"/>
              </w:rPr>
              <w:t>Standard 4:  Analyzing Influences:  Understanding the influences of culture, family, peers, media, technology and other factors that influence health.</w:t>
            </w:r>
          </w:p>
        </w:tc>
      </w:tr>
      <w:tr w:rsidR="009D6B9E" w:rsidRPr="00FC4DA8" w:rsidTr="00755999">
        <w:trPr>
          <w:gridAfter w:val="1"/>
          <w:wAfter w:w="4878" w:type="dxa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9E" w:rsidRPr="00FC4DA8" w:rsidRDefault="009D6B9E" w:rsidP="009D6B9E">
            <w:pPr>
              <w:contextualSpacing/>
            </w:pPr>
          </w:p>
        </w:tc>
      </w:tr>
      <w:tr w:rsidR="009D6B9E" w:rsidRPr="00FC4DA8" w:rsidTr="00755999">
        <w:trPr>
          <w:trHeight w:val="63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9E" w:rsidRPr="00CD38AB" w:rsidRDefault="009D6B9E" w:rsidP="009D6B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D38AB">
              <w:rPr>
                <w:color w:val="000000"/>
                <w:sz w:val="22"/>
                <w:szCs w:val="22"/>
              </w:rPr>
              <w:t>HE.3-5.4.1 – The student can identify inner and outer factors that influence health and health decisions.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9E" w:rsidRPr="00FC4DA8" w:rsidRDefault="009D6B9E" w:rsidP="009D6B9E"/>
        </w:tc>
      </w:tr>
      <w:tr w:rsidR="009D6B9E" w:rsidRPr="00716A2A" w:rsidTr="00755999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9E" w:rsidRPr="00ED569B" w:rsidRDefault="009D6B9E" w:rsidP="009D6B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D569B">
              <w:rPr>
                <w:b/>
                <w:color w:val="000000"/>
                <w:sz w:val="24"/>
                <w:szCs w:val="24"/>
              </w:rPr>
              <w:t>Standard 5:  Interpersonal Communication:  Use to enhance health (Group Work in Outdoor Classroom)</w:t>
            </w:r>
          </w:p>
        </w:tc>
      </w:tr>
      <w:tr w:rsidR="009D6B9E" w:rsidRPr="00FC4DA8" w:rsidTr="00755999">
        <w:trPr>
          <w:gridAfter w:val="1"/>
          <w:wAfter w:w="4878" w:type="dxa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9E" w:rsidRPr="00FC4DA8" w:rsidRDefault="009D6B9E" w:rsidP="009D6B9E">
            <w:pPr>
              <w:contextualSpacing/>
            </w:pPr>
          </w:p>
        </w:tc>
      </w:tr>
      <w:tr w:rsidR="009D6B9E" w:rsidRPr="00FC4DA8" w:rsidTr="00755999">
        <w:trPr>
          <w:trHeight w:val="63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9E" w:rsidRDefault="009D6B9E" w:rsidP="009D6B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569B">
              <w:rPr>
                <w:color w:val="000000"/>
                <w:sz w:val="22"/>
                <w:szCs w:val="22"/>
              </w:rPr>
              <w:t>HE.3-5.5.1 – The student can use appropriate strategies for effective verbal and non-verbal communication in various settings.</w:t>
            </w:r>
          </w:p>
          <w:p w:rsidR="009D6B9E" w:rsidRPr="00ED569B" w:rsidRDefault="009D6B9E" w:rsidP="009D6B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9E" w:rsidRPr="00FC4DA8" w:rsidRDefault="009D6B9E" w:rsidP="009D6B9E"/>
        </w:tc>
      </w:tr>
      <w:tr w:rsidR="009D6B9E" w:rsidRPr="00FC4DA8" w:rsidTr="00755999">
        <w:trPr>
          <w:gridAfter w:val="1"/>
          <w:wAfter w:w="4878" w:type="dxa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9E" w:rsidRPr="00ED569B" w:rsidRDefault="009D6B9E" w:rsidP="009D6B9E">
            <w:pPr>
              <w:contextualSpacing/>
              <w:rPr>
                <w:sz w:val="22"/>
                <w:szCs w:val="22"/>
              </w:rPr>
            </w:pPr>
          </w:p>
        </w:tc>
      </w:tr>
      <w:tr w:rsidR="009D6B9E" w:rsidRPr="00FC4DA8" w:rsidTr="00755999">
        <w:trPr>
          <w:trHeight w:val="63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9E" w:rsidRDefault="009D6B9E" w:rsidP="009D6B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569B">
              <w:rPr>
                <w:color w:val="000000"/>
                <w:sz w:val="22"/>
                <w:szCs w:val="22"/>
              </w:rPr>
              <w:t>HE.3-5.5.2 – The student can identify strategies that can be used to avoid miscommunication and misunderstanding.</w:t>
            </w:r>
          </w:p>
          <w:p w:rsidR="009D6B9E" w:rsidRPr="00ED569B" w:rsidRDefault="009D6B9E" w:rsidP="009D6B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9E" w:rsidRPr="00FC4DA8" w:rsidRDefault="009D6B9E" w:rsidP="009D6B9E"/>
        </w:tc>
      </w:tr>
      <w:tr w:rsidR="009D6B9E" w:rsidRPr="00FC4DA8" w:rsidTr="00755999">
        <w:trPr>
          <w:trHeight w:val="63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9E" w:rsidRDefault="009D6B9E" w:rsidP="009D6B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569B">
              <w:rPr>
                <w:color w:val="000000"/>
                <w:sz w:val="22"/>
                <w:szCs w:val="22"/>
              </w:rPr>
              <w:t>HE.3-5.4.3 – The student can demonstrate positive strategies in dealing with conflict and dispute.</w:t>
            </w:r>
          </w:p>
          <w:p w:rsidR="009D6B9E" w:rsidRDefault="009D6B9E" w:rsidP="009D6B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9D6B9E" w:rsidRPr="00ED569B" w:rsidRDefault="009D6B9E" w:rsidP="009D6B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9E" w:rsidRPr="00FC4DA8" w:rsidRDefault="009D6B9E" w:rsidP="009D6B9E"/>
        </w:tc>
      </w:tr>
      <w:tr w:rsidR="009D6B9E" w:rsidRPr="00646692" w:rsidTr="00755999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9E" w:rsidRPr="00ED569B" w:rsidRDefault="009D6B9E" w:rsidP="009D6B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Standard 6:  Decision Making</w:t>
            </w:r>
            <w:r w:rsidRPr="00ED569B">
              <w:rPr>
                <w:b/>
                <w:bCs/>
                <w:color w:val="000000"/>
                <w:sz w:val="24"/>
                <w:szCs w:val="24"/>
              </w:rPr>
              <w:t xml:space="preserve"> and Goal Setting:  Use to enhance health</w:t>
            </w:r>
          </w:p>
        </w:tc>
      </w:tr>
      <w:tr w:rsidR="009D6B9E" w:rsidRPr="00FC4DA8" w:rsidTr="00CD38AB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9E" w:rsidRPr="00D420B9" w:rsidRDefault="009D6B9E" w:rsidP="009D6B9E">
            <w:pPr>
              <w:contextualSpacing/>
            </w:pPr>
            <w:r w:rsidRPr="00D420B9">
              <w:t>HE.3-5.6.1 – The student can use the decision-making model (identify the problem, barriers and alternatives, choose best alternative, evaluate choice) and can identify a health problem that could be solved with this model.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9E" w:rsidRPr="00FC4DA8" w:rsidRDefault="009D6B9E" w:rsidP="009D6B9E"/>
        </w:tc>
      </w:tr>
      <w:tr w:rsidR="009D6B9E" w:rsidRPr="00FC4DA8" w:rsidTr="00CD38AB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9E" w:rsidRPr="00ED569B" w:rsidRDefault="009D6B9E" w:rsidP="009D6B9E">
            <w:pPr>
              <w:contextualSpacing/>
              <w:rPr>
                <w:sz w:val="22"/>
                <w:szCs w:val="22"/>
              </w:rPr>
            </w:pPr>
            <w:r w:rsidRPr="00ED569B">
              <w:rPr>
                <w:sz w:val="22"/>
                <w:szCs w:val="22"/>
              </w:rPr>
              <w:t>HE.3-5.6.2 – The student can predict the possible outcomes of health related decisions (the decision not to brush teeth, not eat healthy foods, not exercise, etc.)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9E" w:rsidRPr="00FC4DA8" w:rsidRDefault="009D6B9E" w:rsidP="009D6B9E"/>
        </w:tc>
      </w:tr>
      <w:tr w:rsidR="009D6B9E" w:rsidRPr="00FC4DA8" w:rsidTr="00755999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9E" w:rsidRPr="00ED569B" w:rsidRDefault="009D6B9E" w:rsidP="009D6B9E">
            <w:pPr>
              <w:contextualSpacing/>
              <w:rPr>
                <w:sz w:val="22"/>
                <w:szCs w:val="22"/>
              </w:rPr>
            </w:pPr>
            <w:r w:rsidRPr="00ED569B">
              <w:rPr>
                <w:sz w:val="22"/>
                <w:szCs w:val="22"/>
              </w:rPr>
              <w:t>HE.3-5.6.3 – The student sets a personal goal, can describe why it is important, and can take steps to reach that goal (nutrition/physical activity, or others)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9E" w:rsidRPr="00FC4DA8" w:rsidRDefault="009D6B9E" w:rsidP="009D6B9E"/>
        </w:tc>
      </w:tr>
      <w:tr w:rsidR="009D6B9E" w:rsidRPr="00646692" w:rsidTr="00755999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9E" w:rsidRPr="00ED569B" w:rsidRDefault="009D6B9E" w:rsidP="009D6B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ED569B">
              <w:rPr>
                <w:b/>
                <w:bCs/>
                <w:color w:val="000000"/>
                <w:sz w:val="24"/>
                <w:szCs w:val="24"/>
              </w:rPr>
              <w:t>Standard 7:  Advocacy – Advocate for personal, family, and community health</w:t>
            </w:r>
          </w:p>
        </w:tc>
      </w:tr>
      <w:tr w:rsidR="009D6B9E" w:rsidRPr="00FC4DA8" w:rsidTr="00CD38AB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9E" w:rsidRPr="00ED569B" w:rsidRDefault="009D6B9E" w:rsidP="009D6B9E">
            <w:pPr>
              <w:contextualSpacing/>
              <w:rPr>
                <w:sz w:val="22"/>
                <w:szCs w:val="22"/>
              </w:rPr>
            </w:pPr>
            <w:r w:rsidRPr="00ED569B">
              <w:rPr>
                <w:sz w:val="22"/>
                <w:szCs w:val="22"/>
              </w:rPr>
              <w:t>HE.3-5.7.1 – The student can identify community organizations, agencies or individuals who advocate for increased health.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9E" w:rsidRPr="00FC4DA8" w:rsidRDefault="009D6B9E" w:rsidP="009D6B9E"/>
        </w:tc>
      </w:tr>
      <w:tr w:rsidR="009D6B9E" w:rsidRPr="00FC4DA8" w:rsidTr="00CD38AB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9E" w:rsidRPr="00ED569B" w:rsidRDefault="009D6B9E" w:rsidP="009D6B9E">
            <w:pPr>
              <w:contextualSpacing/>
              <w:rPr>
                <w:sz w:val="22"/>
                <w:szCs w:val="22"/>
              </w:rPr>
            </w:pPr>
            <w:r w:rsidRPr="00ED569B">
              <w:rPr>
                <w:sz w:val="22"/>
                <w:szCs w:val="22"/>
              </w:rPr>
              <w:t>HE.3-5.7.2 – The student gives a brief presentation on something they are doing to stay healthy and tells why they would recommend this practice to others.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9E" w:rsidRPr="00FC4DA8" w:rsidRDefault="009D6B9E" w:rsidP="009D6B9E"/>
        </w:tc>
      </w:tr>
    </w:tbl>
    <w:p w:rsidR="00726320" w:rsidRDefault="00726320"/>
    <w:sectPr w:rsidR="007263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292" w:rsidRDefault="00333292" w:rsidP="00F7380C">
      <w:pPr>
        <w:spacing w:after="0" w:line="240" w:lineRule="auto"/>
      </w:pPr>
      <w:r>
        <w:separator/>
      </w:r>
    </w:p>
  </w:endnote>
  <w:endnote w:type="continuationSeparator" w:id="0">
    <w:p w:rsidR="00333292" w:rsidRDefault="00333292" w:rsidP="00F73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80C" w:rsidRDefault="00F738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80C" w:rsidRDefault="00F738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80C" w:rsidRDefault="00F738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292" w:rsidRDefault="00333292" w:rsidP="00F7380C">
      <w:pPr>
        <w:spacing w:after="0" w:line="240" w:lineRule="auto"/>
      </w:pPr>
      <w:r>
        <w:separator/>
      </w:r>
    </w:p>
  </w:footnote>
  <w:footnote w:type="continuationSeparator" w:id="0">
    <w:p w:rsidR="00333292" w:rsidRDefault="00333292" w:rsidP="00F73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80C" w:rsidRDefault="00F738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B9E" w:rsidRDefault="009D6B9E">
    <w:pPr>
      <w:pStyle w:val="Header"/>
    </w:pPr>
    <w:r>
      <w:t xml:space="preserve">Standards and Benchmarks </w:t>
    </w:r>
  </w:p>
  <w:p w:rsidR="00F7380C" w:rsidRDefault="009D6B9E">
    <w:pPr>
      <w:pStyle w:val="Header"/>
    </w:pPr>
    <w:r>
      <w:t xml:space="preserve">Health, </w:t>
    </w:r>
    <w:r w:rsidR="00F7380C">
      <w:t>Grades 3-5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80C" w:rsidRDefault="00F738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DA8"/>
    <w:rsid w:val="002249C6"/>
    <w:rsid w:val="00333292"/>
    <w:rsid w:val="00393F95"/>
    <w:rsid w:val="003953CD"/>
    <w:rsid w:val="003A5000"/>
    <w:rsid w:val="00407A9F"/>
    <w:rsid w:val="0053688F"/>
    <w:rsid w:val="00564663"/>
    <w:rsid w:val="00580680"/>
    <w:rsid w:val="00581E0E"/>
    <w:rsid w:val="005F3D75"/>
    <w:rsid w:val="0061123B"/>
    <w:rsid w:val="00623885"/>
    <w:rsid w:val="00646692"/>
    <w:rsid w:val="00687301"/>
    <w:rsid w:val="0071548A"/>
    <w:rsid w:val="00716A2A"/>
    <w:rsid w:val="00726320"/>
    <w:rsid w:val="007B6C3B"/>
    <w:rsid w:val="00800069"/>
    <w:rsid w:val="00906370"/>
    <w:rsid w:val="0097186B"/>
    <w:rsid w:val="009D6B9E"/>
    <w:rsid w:val="00B65102"/>
    <w:rsid w:val="00C61FBB"/>
    <w:rsid w:val="00CD38AB"/>
    <w:rsid w:val="00CD6714"/>
    <w:rsid w:val="00D420B9"/>
    <w:rsid w:val="00D546D9"/>
    <w:rsid w:val="00E441BE"/>
    <w:rsid w:val="00E9430C"/>
    <w:rsid w:val="00ED569B"/>
    <w:rsid w:val="00F7380C"/>
    <w:rsid w:val="00F929E6"/>
    <w:rsid w:val="00FC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DA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3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80C"/>
  </w:style>
  <w:style w:type="paragraph" w:styleId="Footer">
    <w:name w:val="footer"/>
    <w:basedOn w:val="Normal"/>
    <w:link w:val="FooterChar"/>
    <w:uiPriority w:val="99"/>
    <w:unhideWhenUsed/>
    <w:rsid w:val="00F73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8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DA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3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80C"/>
  </w:style>
  <w:style w:type="paragraph" w:styleId="Footer">
    <w:name w:val="footer"/>
    <w:basedOn w:val="Normal"/>
    <w:link w:val="FooterChar"/>
    <w:uiPriority w:val="99"/>
    <w:unhideWhenUsed/>
    <w:rsid w:val="00F73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6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dmitts</dc:creator>
  <cp:lastModifiedBy>dmitts</cp:lastModifiedBy>
  <cp:revision>3</cp:revision>
  <dcterms:created xsi:type="dcterms:W3CDTF">2012-09-11T00:22:00Z</dcterms:created>
  <dcterms:modified xsi:type="dcterms:W3CDTF">2012-09-11T23:25:00Z</dcterms:modified>
</cp:coreProperties>
</file>